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29F" w:rsidRPr="00D8429F" w:rsidRDefault="00D8429F" w:rsidP="00D8429F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D8429F">
        <w:rPr>
          <w:rFonts w:ascii="宋体" w:eastAsia="宋体" w:hAnsi="宋体" w:cs="宋体"/>
          <w:b/>
          <w:bCs/>
          <w:kern w:val="36"/>
          <w:sz w:val="48"/>
          <w:szCs w:val="48"/>
        </w:rPr>
        <w:t>自治区教育厅关于开展全区中小学生欺凌防治落实</w:t>
      </w:r>
      <w:proofErr w:type="gramStart"/>
      <w:r w:rsidRPr="00D8429F">
        <w:rPr>
          <w:rFonts w:ascii="宋体" w:eastAsia="宋体" w:hAnsi="宋体" w:cs="宋体"/>
          <w:b/>
          <w:bCs/>
          <w:kern w:val="36"/>
          <w:sz w:val="48"/>
          <w:szCs w:val="48"/>
        </w:rPr>
        <w:t>年行动</w:t>
      </w:r>
      <w:proofErr w:type="gramEnd"/>
      <w:r w:rsidRPr="00D8429F">
        <w:rPr>
          <w:rFonts w:ascii="宋体" w:eastAsia="宋体" w:hAnsi="宋体" w:cs="宋体"/>
          <w:b/>
          <w:bCs/>
          <w:kern w:val="36"/>
          <w:sz w:val="48"/>
          <w:szCs w:val="48"/>
        </w:rPr>
        <w:t>的通知</w:t>
      </w:r>
    </w:p>
    <w:p w:rsidR="00D8429F" w:rsidRPr="00D8429F" w:rsidRDefault="00D8429F" w:rsidP="00D8429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8429F">
        <w:rPr>
          <w:rFonts w:ascii="宋体" w:eastAsia="宋体" w:hAnsi="宋体" w:cs="宋体"/>
          <w:kern w:val="0"/>
          <w:sz w:val="24"/>
          <w:szCs w:val="24"/>
        </w:rPr>
        <w:t>发布人：管理员发布时间：2018-08-27来源：访问量：1837人次</w:t>
      </w:r>
    </w:p>
    <w:p w:rsidR="00D8429F" w:rsidRPr="00D8429F" w:rsidRDefault="00D8429F" w:rsidP="00D8429F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842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85136" cy="7898040"/>
            <wp:effectExtent l="0" t="0" r="0" b="8255"/>
            <wp:docPr id="7" name="图片 7" descr="http://jyt.nx.gov.cn/ewebeditor/uploadfile/2018/08/2018082717452561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yt.nx.gov.cn/ewebeditor/uploadfile/2018/08/20180827174525616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25" cy="79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93805" cy="8051711"/>
            <wp:effectExtent l="0" t="0" r="2540" b="6985"/>
            <wp:docPr id="6" name="图片 6" descr="http://jyt.nx.gov.cn/ewebeditor/uploadfile/2018/08/201808271745251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yt.nx.gov.cn/ewebeditor/uploadfile/2018/08/20180827174525132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31" cy="80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27251" cy="7816184"/>
            <wp:effectExtent l="0" t="0" r="0" b="0"/>
            <wp:docPr id="5" name="图片 5" descr="http://jyt.nx.gov.cn/ewebeditor/uploadfile/2018/08/201808271745265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yt.nx.gov.cn/ewebeditor/uploadfile/2018/08/20180827174526502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65" cy="783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51366" cy="7708873"/>
            <wp:effectExtent l="0" t="0" r="0" b="6985"/>
            <wp:docPr id="4" name="图片 4" descr="http://jyt.nx.gov.cn/ewebeditor/uploadfile/2018/08/2018082717452658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yt.nx.gov.cn/ewebeditor/uploadfile/2018/08/20180827174526583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87" cy="77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53345" cy="7994495"/>
            <wp:effectExtent l="0" t="0" r="5080" b="6985"/>
            <wp:docPr id="3" name="图片 3" descr="http://jyt.nx.gov.cn/ewebeditor/uploadfile/2018/08/201808271745264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yt.nx.gov.cn/ewebeditor/uploadfile/2018/08/2018082717452649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67" cy="80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26403" cy="8380633"/>
            <wp:effectExtent l="0" t="0" r="0" b="1905"/>
            <wp:docPr id="2" name="图片 2" descr="http://jyt.nx.gov.cn/ewebeditor/uploadfile/2018/08/2018082717452696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yt.nx.gov.cn/ewebeditor/uploadfile/2018/08/20180827174526968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52" cy="83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r w:rsidRPr="00D8429F">
        <w:rPr>
          <w:rFonts w:ascii="宋体" w:eastAsia="宋体" w:hAnsi="宋体" w:cs="宋体"/>
          <w:kern w:val="0"/>
          <w:sz w:val="24"/>
          <w:szCs w:val="24"/>
        </w:rPr>
        <w:br/>
      </w:r>
      <w:bookmarkStart w:id="0" w:name="_GoBack"/>
      <w:r w:rsidRPr="00D842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97813" cy="7491730"/>
            <wp:effectExtent l="0" t="0" r="0" b="0"/>
            <wp:docPr id="1" name="图片 1" descr="http://jyt.nx.gov.cn/ewebeditor/uploadfile/2018/08/201808271745272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yt.nx.gov.cn/ewebeditor/uploadfile/2018/08/2018082717452721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32" cy="75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0BBE" w:rsidRDefault="00AA0BBE"/>
    <w:sectPr w:rsidR="00AA0B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9F"/>
    <w:rsid w:val="00AA0BBE"/>
    <w:rsid w:val="00D8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17EE8A-4DEA-4372-B7BF-4E86DAC2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8429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8429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842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6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63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</Words>
  <Characters>74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2020-06-22T01:58:00Z</dcterms:created>
  <dcterms:modified xsi:type="dcterms:W3CDTF">2020-06-22T02:00:00Z</dcterms:modified>
</cp:coreProperties>
</file>